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FA" w:rsidRPr="006F1014" w:rsidRDefault="00836FFA" w:rsidP="00836FFA">
      <w:pPr>
        <w:spacing w:after="0"/>
        <w:jc w:val="center"/>
        <w:rPr>
          <w:rFonts w:ascii="Arial" w:hAnsi="Arial" w:cs="Arial"/>
          <w:b/>
        </w:rPr>
      </w:pPr>
      <w:r w:rsidRPr="006F1014">
        <w:rPr>
          <w:rFonts w:ascii="Arial" w:hAnsi="Arial" w:cs="Arial"/>
          <w:b/>
        </w:rPr>
        <w:t>Эксплуатация грузового подъемника</w:t>
      </w:r>
    </w:p>
    <w:p w:rsidR="00836FFA" w:rsidRPr="00B518DD" w:rsidRDefault="00836FFA" w:rsidP="00836FFA">
      <w:pPr>
        <w:spacing w:after="0"/>
        <w:jc w:val="both"/>
        <w:rPr>
          <w:rFonts w:ascii="Arial" w:hAnsi="Arial" w:cs="Arial"/>
        </w:rPr>
      </w:pPr>
      <w:r w:rsidRPr="00B518DD">
        <w:rPr>
          <w:rFonts w:ascii="Arial" w:hAnsi="Arial" w:cs="Arial"/>
        </w:rPr>
        <w:t>После подписания актов подъемник считается запущенным в работу. В процессе работы на подъемнике, он должен подвергаться осмотрам и обслуживанию.</w:t>
      </w:r>
    </w:p>
    <w:p w:rsidR="00836FFA" w:rsidRDefault="00836FFA" w:rsidP="00836FFA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Style w:val="a7"/>
          <w:color w:val="000000"/>
        </w:rPr>
        <w:t>Приказ</w:t>
      </w:r>
      <w:r w:rsidRPr="0007477A">
        <w:rPr>
          <w:rStyle w:val="a7"/>
          <w:color w:val="000000"/>
        </w:rPr>
        <w:t xml:space="preserve"> от 12 ноября 2013 г. №533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</w:r>
      <w:r>
        <w:rPr>
          <w:rStyle w:val="a7"/>
          <w:color w:val="000000"/>
        </w:rPr>
        <w:t xml:space="preserve"> </w:t>
      </w:r>
      <w:r w:rsidRPr="00B518DD">
        <w:rPr>
          <w:rFonts w:ascii="Arial" w:eastAsia="Times New Roman" w:hAnsi="Arial" w:cs="Arial"/>
          <w:bCs/>
          <w:color w:val="000000"/>
          <w:lang w:eastAsia="ru-RU"/>
        </w:rPr>
        <w:t>пункт 168, э</w:t>
      </w:r>
      <w:r w:rsidRPr="00B518DD">
        <w:rPr>
          <w:rFonts w:ascii="Arial" w:hAnsi="Arial" w:cs="Arial"/>
        </w:rPr>
        <w:t>ксплуатирующая организация должн</w:t>
      </w:r>
      <w:r>
        <w:rPr>
          <w:rFonts w:ascii="Arial" w:hAnsi="Arial" w:cs="Arial"/>
        </w:rPr>
        <w:t>а организовать обслуживание</w:t>
      </w:r>
      <w:r w:rsidRPr="00B518DD">
        <w:rPr>
          <w:rFonts w:ascii="Arial" w:hAnsi="Arial" w:cs="Arial"/>
        </w:rPr>
        <w:t xml:space="preserve"> грузового подъемника. Согласно этому пункту </w:t>
      </w:r>
      <w:r w:rsidRPr="00B518DD">
        <w:rPr>
          <w:rFonts w:ascii="Arial" w:eastAsia="Times New Roman" w:hAnsi="Arial" w:cs="Arial"/>
          <w:color w:val="000000"/>
          <w:lang w:eastAsia="ru-RU"/>
        </w:rPr>
        <w:t xml:space="preserve">порядок осмотров устанавливает производитель подъемника, если производитель не установил их, тогда порядок осмотров должен быть согласно пунктам 169, 170 этого приказа. </w:t>
      </w:r>
    </w:p>
    <w:p w:rsidR="00836FFA" w:rsidRPr="00A42527" w:rsidRDefault="00836FFA" w:rsidP="00836FFA">
      <w:pPr>
        <w:pStyle w:val="ConsPlusNormal"/>
        <w:ind w:firstLine="540"/>
        <w:jc w:val="both"/>
        <w:rPr>
          <w:b/>
          <w:sz w:val="22"/>
          <w:szCs w:val="22"/>
        </w:rPr>
      </w:pPr>
      <w:r w:rsidRPr="00A42527">
        <w:rPr>
          <w:sz w:val="22"/>
          <w:szCs w:val="22"/>
        </w:rPr>
        <w:t xml:space="preserve">Согласно </w:t>
      </w:r>
      <w:r w:rsidRPr="00A42527">
        <w:rPr>
          <w:b/>
          <w:bCs/>
          <w:color w:val="000000"/>
          <w:sz w:val="22"/>
          <w:szCs w:val="22"/>
        </w:rPr>
        <w:t xml:space="preserve">Приказу №533 </w:t>
      </w:r>
      <w:r w:rsidRPr="00A42527">
        <w:rPr>
          <w:bCs/>
          <w:color w:val="000000"/>
          <w:sz w:val="22"/>
          <w:szCs w:val="22"/>
        </w:rPr>
        <w:t xml:space="preserve">пункт 193 </w:t>
      </w:r>
      <w:r w:rsidRPr="00A42527">
        <w:rPr>
          <w:b/>
          <w:sz w:val="22"/>
          <w:szCs w:val="22"/>
        </w:rPr>
        <w:t>проведением технических осмотров ПС разрешается заниматься экспертным организациям, а также специализированным организациям, занимающимся деятельнос</w:t>
      </w:r>
      <w:r>
        <w:rPr>
          <w:b/>
          <w:sz w:val="22"/>
          <w:szCs w:val="22"/>
        </w:rPr>
        <w:t>тью по ремонту, реконструкции подъемных устройств.</w:t>
      </w:r>
    </w:p>
    <w:p w:rsidR="00836FFA" w:rsidRPr="00A42527" w:rsidRDefault="00836FFA" w:rsidP="00836FFA">
      <w:pPr>
        <w:pStyle w:val="ConsPlusNormal"/>
        <w:ind w:firstLine="540"/>
        <w:jc w:val="both"/>
        <w:rPr>
          <w:sz w:val="22"/>
          <w:szCs w:val="22"/>
        </w:rPr>
      </w:pPr>
      <w:r w:rsidRPr="00A42527">
        <w:rPr>
          <w:sz w:val="22"/>
          <w:szCs w:val="22"/>
        </w:rPr>
        <w:t>После проведения осмотра, начиная с ежемесячного, необходимо сделать соответствующую запись в паспорт грузового подъемника</w:t>
      </w:r>
      <w:r>
        <w:rPr>
          <w:sz w:val="22"/>
          <w:szCs w:val="22"/>
        </w:rPr>
        <w:t>. Результаты ежесменного осмотра записываются в отдельный журнал.</w:t>
      </w:r>
      <w:bookmarkStart w:id="0" w:name="_GoBack"/>
      <w:bookmarkEnd w:id="0"/>
    </w:p>
    <w:p w:rsidR="00836FFA" w:rsidRDefault="00836FFA" w:rsidP="00692FBC">
      <w:pPr>
        <w:pStyle w:val="a4"/>
        <w:keepNext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692FBC" w:rsidRPr="00692FBC" w:rsidRDefault="00692FBC" w:rsidP="00692FBC">
      <w:pPr>
        <w:pStyle w:val="a4"/>
        <w:keepNext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92FBC">
        <w:rPr>
          <w:rFonts w:ascii="Arial" w:hAnsi="Arial" w:cs="Arial"/>
          <w:b/>
          <w:color w:val="auto"/>
          <w:sz w:val="24"/>
          <w:szCs w:val="24"/>
        </w:rPr>
        <w:t>Перечень работ при техническом обслуживании грузового подъемника</w:t>
      </w:r>
    </w:p>
    <w:tbl>
      <w:tblPr>
        <w:tblStyle w:val="a3"/>
        <w:tblW w:w="0" w:type="auto"/>
        <w:tblLook w:val="04A0"/>
      </w:tblPr>
      <w:tblGrid>
        <w:gridCol w:w="462"/>
        <w:gridCol w:w="5345"/>
        <w:gridCol w:w="2268"/>
        <w:gridCol w:w="2549"/>
        <w:gridCol w:w="2461"/>
        <w:gridCol w:w="2609"/>
      </w:tblGrid>
      <w:tr w:rsidR="002E1722" w:rsidTr="00950890">
        <w:trPr>
          <w:tblHeader/>
        </w:trPr>
        <w:tc>
          <w:tcPr>
            <w:tcW w:w="462" w:type="dxa"/>
          </w:tcPr>
          <w:p w:rsidR="002E1722" w:rsidRPr="00950890" w:rsidRDefault="002E1722" w:rsidP="00950890">
            <w:pPr>
              <w:jc w:val="center"/>
              <w:rPr>
                <w:rFonts w:ascii="Arial" w:hAnsi="Arial" w:cs="Arial"/>
                <w:b/>
              </w:rPr>
            </w:pPr>
            <w:r w:rsidRPr="00950890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345" w:type="dxa"/>
          </w:tcPr>
          <w:p w:rsidR="002E1722" w:rsidRPr="00950890" w:rsidRDefault="002E1722" w:rsidP="00950890">
            <w:pPr>
              <w:jc w:val="center"/>
              <w:rPr>
                <w:rFonts w:ascii="Arial" w:hAnsi="Arial" w:cs="Arial"/>
                <w:b/>
              </w:rPr>
            </w:pPr>
            <w:r w:rsidRPr="00950890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2268" w:type="dxa"/>
          </w:tcPr>
          <w:p w:rsidR="002E1722" w:rsidRPr="00950890" w:rsidRDefault="002E1722" w:rsidP="00950890">
            <w:pPr>
              <w:jc w:val="center"/>
              <w:rPr>
                <w:rFonts w:ascii="Arial" w:hAnsi="Arial" w:cs="Arial"/>
                <w:b/>
              </w:rPr>
            </w:pPr>
            <w:r w:rsidRPr="00950890">
              <w:rPr>
                <w:rFonts w:ascii="Arial" w:hAnsi="Arial" w:cs="Arial"/>
                <w:b/>
              </w:rPr>
              <w:t>Способ проверки</w:t>
            </w:r>
            <w:r w:rsidR="00122DAE" w:rsidRPr="00950890">
              <w:rPr>
                <w:rFonts w:ascii="Arial" w:hAnsi="Arial" w:cs="Arial"/>
                <w:b/>
              </w:rPr>
              <w:t>/ оборудование</w:t>
            </w:r>
          </w:p>
        </w:tc>
        <w:tc>
          <w:tcPr>
            <w:tcW w:w="2549" w:type="dxa"/>
          </w:tcPr>
          <w:p w:rsidR="002E1722" w:rsidRPr="00950890" w:rsidRDefault="002E1722" w:rsidP="00950890">
            <w:pPr>
              <w:jc w:val="center"/>
              <w:rPr>
                <w:rFonts w:ascii="Arial" w:hAnsi="Arial" w:cs="Arial"/>
                <w:b/>
              </w:rPr>
            </w:pPr>
            <w:r w:rsidRPr="00950890">
              <w:rPr>
                <w:rFonts w:ascii="Arial" w:hAnsi="Arial" w:cs="Arial"/>
                <w:b/>
              </w:rPr>
              <w:t>Рекомендации по устранению</w:t>
            </w:r>
          </w:p>
        </w:tc>
        <w:tc>
          <w:tcPr>
            <w:tcW w:w="2461" w:type="dxa"/>
          </w:tcPr>
          <w:p w:rsidR="002E1722" w:rsidRPr="00950890" w:rsidRDefault="002E1722" w:rsidP="00950890">
            <w:pPr>
              <w:jc w:val="center"/>
              <w:rPr>
                <w:rFonts w:ascii="Arial" w:hAnsi="Arial" w:cs="Arial"/>
                <w:b/>
              </w:rPr>
            </w:pPr>
            <w:r w:rsidRPr="00950890">
              <w:rPr>
                <w:rFonts w:ascii="Arial" w:hAnsi="Arial" w:cs="Arial"/>
                <w:b/>
              </w:rPr>
              <w:t>Вид осмотра</w:t>
            </w:r>
          </w:p>
        </w:tc>
        <w:tc>
          <w:tcPr>
            <w:tcW w:w="2609" w:type="dxa"/>
          </w:tcPr>
          <w:p w:rsidR="002E1722" w:rsidRPr="00950890" w:rsidRDefault="002E1722" w:rsidP="00950890">
            <w:pPr>
              <w:jc w:val="center"/>
              <w:rPr>
                <w:rFonts w:ascii="Arial" w:hAnsi="Arial" w:cs="Arial"/>
                <w:b/>
              </w:rPr>
            </w:pPr>
            <w:r w:rsidRPr="00950890">
              <w:rPr>
                <w:rFonts w:ascii="Arial" w:hAnsi="Arial" w:cs="Arial"/>
                <w:b/>
              </w:rPr>
              <w:t>Примечания</w:t>
            </w: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</w:tcPr>
          <w:p w:rsidR="002E1722" w:rsidRPr="00950890" w:rsidRDefault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Проверить целостность металлических конструкций ГП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jc w:val="center"/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Проверить целостность вспомогательных строительных построек рядом с ГП (кирпичная шахта, </w:t>
            </w:r>
            <w:r w:rsidR="00461E86" w:rsidRPr="00950890">
              <w:rPr>
                <w:rFonts w:ascii="Arial" w:hAnsi="Arial" w:cs="Arial"/>
              </w:rPr>
              <w:t>дверные проемы здания, проемы в перекрытиях)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jc w:val="center"/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3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целостность</w:t>
            </w:r>
            <w:r w:rsidR="00EE2A5C"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внутренних соединений</w:t>
            </w: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шкафа управления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4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целостность постов управления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5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целостность тягового каната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6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целостность этажных концевых выключателей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7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целостность дверных концевых выключателей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8</w:t>
            </w:r>
          </w:p>
        </w:tc>
        <w:tc>
          <w:tcPr>
            <w:tcW w:w="5345" w:type="dxa"/>
          </w:tcPr>
          <w:p w:rsidR="002E1722" w:rsidRPr="00950890" w:rsidRDefault="002E172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целостность электромеханических блокировок дверей</w:t>
            </w:r>
            <w:r w:rsidR="00461E86"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шахты и клети</w:t>
            </w:r>
          </w:p>
        </w:tc>
        <w:tc>
          <w:tcPr>
            <w:tcW w:w="2268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</w:tc>
        <w:tc>
          <w:tcPr>
            <w:tcW w:w="254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2E1722" w:rsidRPr="00950890" w:rsidRDefault="00461E86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Ежесменный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E65235" w:rsidTr="00950890">
        <w:tc>
          <w:tcPr>
            <w:tcW w:w="462" w:type="dxa"/>
          </w:tcPr>
          <w:p w:rsidR="00E65235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9</w:t>
            </w:r>
          </w:p>
        </w:tc>
        <w:tc>
          <w:tcPr>
            <w:tcW w:w="5345" w:type="dxa"/>
          </w:tcPr>
          <w:p w:rsidR="00E65235" w:rsidRPr="00950890" w:rsidRDefault="00E65235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Очистить приямок шахты от грязи</w:t>
            </w:r>
          </w:p>
        </w:tc>
        <w:tc>
          <w:tcPr>
            <w:tcW w:w="2268" w:type="dxa"/>
          </w:tcPr>
          <w:p w:rsidR="00E65235" w:rsidRPr="00950890" w:rsidRDefault="00E65235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Щетка </w:t>
            </w:r>
          </w:p>
        </w:tc>
        <w:tc>
          <w:tcPr>
            <w:tcW w:w="2549" w:type="dxa"/>
          </w:tcPr>
          <w:p w:rsidR="00E65235" w:rsidRPr="00950890" w:rsidRDefault="00E65235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E65235" w:rsidRPr="00950890" w:rsidRDefault="00E65235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E65235" w:rsidRPr="00950890" w:rsidRDefault="00E65235" w:rsidP="002E1722">
            <w:pPr>
              <w:rPr>
                <w:rFonts w:ascii="Arial" w:hAnsi="Arial" w:cs="Arial"/>
              </w:rPr>
            </w:pPr>
          </w:p>
        </w:tc>
      </w:tr>
      <w:tr w:rsidR="002E1722" w:rsidTr="00950890">
        <w:tc>
          <w:tcPr>
            <w:tcW w:w="462" w:type="dxa"/>
          </w:tcPr>
          <w:p w:rsidR="002E1722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10</w:t>
            </w:r>
          </w:p>
        </w:tc>
        <w:tc>
          <w:tcPr>
            <w:tcW w:w="5345" w:type="dxa"/>
          </w:tcPr>
          <w:p w:rsidR="002E1722" w:rsidRPr="00950890" w:rsidRDefault="00A441C2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надежность крепления электрических контактов в местах присоединения силовых проводов к приводу (</w:t>
            </w:r>
            <w:proofErr w:type="spellStart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электротельфер</w:t>
            </w:r>
            <w:proofErr w:type="spellEnd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или мотор-редуктор)</w:t>
            </w:r>
          </w:p>
        </w:tc>
        <w:tc>
          <w:tcPr>
            <w:tcW w:w="2268" w:type="dxa"/>
          </w:tcPr>
          <w:p w:rsidR="002E1722" w:rsidRPr="00950890" w:rsidRDefault="00122DAE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  <w:p w:rsidR="00122DAE" w:rsidRPr="00950890" w:rsidRDefault="00515F5C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2E1722" w:rsidRPr="00950890" w:rsidRDefault="00D922D8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Искрение и «</w:t>
            </w:r>
            <w:proofErr w:type="spellStart"/>
            <w:r w:rsidRPr="00950890">
              <w:rPr>
                <w:rFonts w:ascii="Arial" w:hAnsi="Arial" w:cs="Arial"/>
              </w:rPr>
              <w:t>подгар</w:t>
            </w:r>
            <w:proofErr w:type="spellEnd"/>
            <w:r w:rsidRPr="00950890">
              <w:rPr>
                <w:rFonts w:ascii="Arial" w:hAnsi="Arial" w:cs="Arial"/>
              </w:rPr>
              <w:t>» контактов недопустим</w:t>
            </w:r>
          </w:p>
        </w:tc>
        <w:tc>
          <w:tcPr>
            <w:tcW w:w="2461" w:type="dxa"/>
          </w:tcPr>
          <w:p w:rsidR="002E1722" w:rsidRPr="00950890" w:rsidRDefault="00122DAE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2E1722" w:rsidRPr="00950890" w:rsidRDefault="002E1722" w:rsidP="002E1722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11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Проверить надежность крепления электрических контактов в местах присоединения к этажным </w:t>
            </w: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концевым выключателям</w:t>
            </w:r>
          </w:p>
        </w:tc>
        <w:tc>
          <w:tcPr>
            <w:tcW w:w="2268" w:type="dxa"/>
          </w:tcPr>
          <w:p w:rsidR="00950890" w:rsidRPr="00950890" w:rsidRDefault="00950890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lastRenderedPageBreak/>
              <w:t>Визуальный</w:t>
            </w:r>
          </w:p>
          <w:p w:rsidR="001D252F" w:rsidRPr="00950890" w:rsidRDefault="00515F5C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Искрение и «</w:t>
            </w:r>
            <w:proofErr w:type="spellStart"/>
            <w:r w:rsidRPr="00950890">
              <w:rPr>
                <w:rFonts w:ascii="Arial" w:hAnsi="Arial" w:cs="Arial"/>
              </w:rPr>
              <w:t>подгар</w:t>
            </w:r>
            <w:proofErr w:type="spellEnd"/>
            <w:r w:rsidRPr="00950890">
              <w:rPr>
                <w:rFonts w:ascii="Arial" w:hAnsi="Arial" w:cs="Arial"/>
              </w:rPr>
              <w:t>» контактов недопустим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надежность крепления электрических контактов в местах присоединения к дверным концевым выключателям</w:t>
            </w:r>
          </w:p>
        </w:tc>
        <w:tc>
          <w:tcPr>
            <w:tcW w:w="2268" w:type="dxa"/>
          </w:tcPr>
          <w:p w:rsidR="00950890" w:rsidRPr="00950890" w:rsidRDefault="00950890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  <w:p w:rsidR="001D252F" w:rsidRPr="00950890" w:rsidRDefault="00515F5C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Искрение и «</w:t>
            </w:r>
            <w:proofErr w:type="spellStart"/>
            <w:r w:rsidRPr="00950890">
              <w:rPr>
                <w:rFonts w:ascii="Arial" w:hAnsi="Arial" w:cs="Arial"/>
              </w:rPr>
              <w:t>подгар</w:t>
            </w:r>
            <w:proofErr w:type="spellEnd"/>
            <w:r w:rsidRPr="00950890">
              <w:rPr>
                <w:rFonts w:ascii="Arial" w:hAnsi="Arial" w:cs="Arial"/>
              </w:rPr>
              <w:t>» контактов недопустим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13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надежность крепления электрических контактов в местах присоединения к блокировкам дверей клети, дверей шахты</w:t>
            </w:r>
          </w:p>
        </w:tc>
        <w:tc>
          <w:tcPr>
            <w:tcW w:w="2268" w:type="dxa"/>
          </w:tcPr>
          <w:p w:rsidR="00950890" w:rsidRPr="00950890" w:rsidRDefault="00950890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  <w:p w:rsidR="001D252F" w:rsidRPr="00950890" w:rsidRDefault="00515F5C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Искрение и «</w:t>
            </w:r>
            <w:proofErr w:type="spellStart"/>
            <w:r w:rsidRPr="00950890">
              <w:rPr>
                <w:rFonts w:ascii="Arial" w:hAnsi="Arial" w:cs="Arial"/>
              </w:rPr>
              <w:t>подгар</w:t>
            </w:r>
            <w:proofErr w:type="spellEnd"/>
            <w:r w:rsidRPr="00950890">
              <w:rPr>
                <w:rFonts w:ascii="Arial" w:hAnsi="Arial" w:cs="Arial"/>
              </w:rPr>
              <w:t>» контактов недопустим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14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надежность крепления электрических контактов в местах присоединения к узлам безопасности (КНТ, ОГП)</w:t>
            </w:r>
          </w:p>
        </w:tc>
        <w:tc>
          <w:tcPr>
            <w:tcW w:w="2268" w:type="dxa"/>
          </w:tcPr>
          <w:p w:rsidR="00950890" w:rsidRPr="00950890" w:rsidRDefault="00950890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  <w:p w:rsidR="001D252F" w:rsidRPr="00950890" w:rsidRDefault="00515F5C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Искрение и «</w:t>
            </w:r>
            <w:proofErr w:type="spellStart"/>
            <w:r w:rsidRPr="00950890">
              <w:rPr>
                <w:rFonts w:ascii="Arial" w:hAnsi="Arial" w:cs="Arial"/>
              </w:rPr>
              <w:t>подгар</w:t>
            </w:r>
            <w:proofErr w:type="spellEnd"/>
            <w:r w:rsidRPr="00950890">
              <w:rPr>
                <w:rFonts w:ascii="Arial" w:hAnsi="Arial" w:cs="Arial"/>
              </w:rPr>
              <w:t>» контактов недопустим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15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Проверить надежность крепления электрических контактов в местах соединения проводки по шахте ГП </w:t>
            </w:r>
          </w:p>
        </w:tc>
        <w:tc>
          <w:tcPr>
            <w:tcW w:w="2268" w:type="dxa"/>
          </w:tcPr>
          <w:p w:rsidR="00950890" w:rsidRPr="00950890" w:rsidRDefault="00950890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  <w:p w:rsidR="001D252F" w:rsidRPr="00950890" w:rsidRDefault="00515F5C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Искрение и «</w:t>
            </w:r>
            <w:proofErr w:type="spellStart"/>
            <w:r w:rsidRPr="00950890">
              <w:rPr>
                <w:rFonts w:ascii="Arial" w:hAnsi="Arial" w:cs="Arial"/>
              </w:rPr>
              <w:t>подгар</w:t>
            </w:r>
            <w:proofErr w:type="spellEnd"/>
            <w:r w:rsidRPr="00950890">
              <w:rPr>
                <w:rFonts w:ascii="Arial" w:hAnsi="Arial" w:cs="Arial"/>
              </w:rPr>
              <w:t>» контактов недопустим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16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точность остановки грузовой клети (платформы) на этажах, при необходимости отрегулировать этажные концевые выключатели, тормоз привода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Визуально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17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Очистить от грязи тяговый канат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Щетка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18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Проверить целостность тягового каната на предмет износа. </w:t>
            </w:r>
            <w:r w:rsidRPr="00950890">
              <w:rPr>
                <w:rFonts w:ascii="Arial" w:hAnsi="Arial" w:cs="Arial"/>
              </w:rPr>
              <w:t>Браковку стальных канатов в эксплуатации следует выполнять согласно приложению N 4 к настоящим ФНП (приказ № 533).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Визуально</w:t>
            </w:r>
          </w:p>
        </w:tc>
        <w:tc>
          <w:tcPr>
            <w:tcW w:w="2549" w:type="dxa"/>
          </w:tcPr>
          <w:p w:rsidR="001D252F" w:rsidRPr="00950890" w:rsidRDefault="00906E16" w:rsidP="001D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необходимости заменить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19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Очистить направляющие от грязи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Щетка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20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Проверить состояние направляющих, </w:t>
            </w:r>
            <w:proofErr w:type="spellStart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штихмас</w:t>
            </w:r>
            <w:proofErr w:type="spellEnd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 всей высоте подъема, 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Визуально, измерительный инструмент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21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Смазать направляющие по всей длине смазкой «</w:t>
            </w:r>
            <w:proofErr w:type="spellStart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Литол</w:t>
            </w:r>
            <w:proofErr w:type="spellEnd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24»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Валик, «</w:t>
            </w:r>
            <w:proofErr w:type="spellStart"/>
            <w:r w:rsidRPr="00950890">
              <w:rPr>
                <w:rFonts w:ascii="Arial" w:hAnsi="Arial" w:cs="Arial"/>
              </w:rPr>
              <w:t>Литол</w:t>
            </w:r>
            <w:proofErr w:type="spellEnd"/>
            <w:r w:rsidRPr="00950890">
              <w:rPr>
                <w:rFonts w:ascii="Arial" w:hAnsi="Arial" w:cs="Arial"/>
              </w:rPr>
              <w:t xml:space="preserve"> 24»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22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Очистить элементы кабины от грязи (ролики, подвес с ловителем, крюковую подвеску)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Щетка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23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Осмотреть ролики на предмет износа, проверить надежность крепления роликов, подтянуть крепления, отрегулировать паспортный зазор между роликом и направляющей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Набор ключей, измерительный инструмент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При необходимости заменить ролики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24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Осмотреть ловитель, проверить ход клиньев)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Визуально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25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болтовые соединения металлоконструкций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Визуально, набор ключей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состояние привода подъемника (уровень масла в редукторе, посторонние шумы в редукторе и в электродвигателе)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При необходимости долить масло</w:t>
            </w: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1D252F" w:rsidTr="00950890">
        <w:tc>
          <w:tcPr>
            <w:tcW w:w="462" w:type="dxa"/>
          </w:tcPr>
          <w:p w:rsidR="001D252F" w:rsidRPr="00950890" w:rsidRDefault="00950890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27</w:t>
            </w:r>
          </w:p>
        </w:tc>
        <w:tc>
          <w:tcPr>
            <w:tcW w:w="5345" w:type="dxa"/>
          </w:tcPr>
          <w:p w:rsidR="001D252F" w:rsidRPr="00950890" w:rsidRDefault="001D252F" w:rsidP="001D252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подъемник на функционирование</w:t>
            </w:r>
          </w:p>
        </w:tc>
        <w:tc>
          <w:tcPr>
            <w:tcW w:w="2268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Визуально</w:t>
            </w:r>
          </w:p>
        </w:tc>
        <w:tc>
          <w:tcPr>
            <w:tcW w:w="254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Ежемесячный</w:t>
            </w:r>
          </w:p>
        </w:tc>
        <w:tc>
          <w:tcPr>
            <w:tcW w:w="2609" w:type="dxa"/>
          </w:tcPr>
          <w:p w:rsidR="001D252F" w:rsidRPr="00950890" w:rsidRDefault="001D252F" w:rsidP="001D252F">
            <w:pPr>
              <w:rPr>
                <w:rFonts w:ascii="Arial" w:hAnsi="Arial" w:cs="Arial"/>
              </w:rPr>
            </w:pPr>
          </w:p>
        </w:tc>
      </w:tr>
      <w:tr w:rsidR="00361DB9" w:rsidTr="00950890">
        <w:tc>
          <w:tcPr>
            <w:tcW w:w="462" w:type="dxa"/>
          </w:tcPr>
          <w:p w:rsidR="00361DB9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28</w:t>
            </w:r>
          </w:p>
        </w:tc>
        <w:tc>
          <w:tcPr>
            <w:tcW w:w="5345" w:type="dxa"/>
          </w:tcPr>
          <w:p w:rsidR="00361DB9" w:rsidRPr="00950890" w:rsidRDefault="00D30F6B" w:rsidP="00D30F6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Проверить на соответствие реальных технические характеристики подъемника с</w:t>
            </w:r>
            <w:r w:rsidR="00DB5041"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заявленными</w:t>
            </w: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паспортными данными:</w:t>
            </w:r>
          </w:p>
          <w:p w:rsidR="00D30F6B" w:rsidRPr="00950890" w:rsidRDefault="00DB5041" w:rsidP="00D30F6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="00D30F6B" w:rsidRPr="00950890">
              <w:rPr>
                <w:rFonts w:ascii="Arial" w:eastAsia="Times New Roman" w:hAnsi="Arial" w:cs="Arial"/>
                <w:color w:val="000000"/>
                <w:lang w:eastAsia="ru-RU"/>
              </w:rPr>
              <w:t>Габаритные размеры конструкций</w:t>
            </w: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(шахта, клеть)</w:t>
            </w:r>
          </w:p>
          <w:p w:rsidR="00DB5041" w:rsidRPr="00950890" w:rsidRDefault="00DB5041" w:rsidP="00D30F6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- Работоспособность механических систем безопасности (КНТ, ОГП, блокировки, концевые выключатели и т.д.)</w:t>
            </w:r>
          </w:p>
          <w:p w:rsidR="00DB5041" w:rsidRPr="00950890" w:rsidRDefault="00DB5041" w:rsidP="00DB504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- Работоспособность электрических систем безопасности (реле контроля фаз, пускатели, автоматы, тепловое реле и т.д.)</w:t>
            </w:r>
          </w:p>
          <w:p w:rsidR="00DB5041" w:rsidRPr="00950890" w:rsidRDefault="00DB5041" w:rsidP="00D30F6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- Работоспособность механических узлов подъемника (ворота, </w:t>
            </w:r>
            <w:proofErr w:type="spellStart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рольставни</w:t>
            </w:r>
            <w:proofErr w:type="spellEnd"/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, откидные элементы и т.д.)</w:t>
            </w:r>
          </w:p>
          <w:p w:rsidR="00453BD2" w:rsidRPr="00950890" w:rsidRDefault="00453BD2" w:rsidP="00D30F6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Pr="00025CEE">
              <w:rPr>
                <w:rFonts w:ascii="Arial" w:eastAsia="Times New Roman" w:hAnsi="Arial" w:cs="Arial"/>
                <w:color w:val="000000"/>
                <w:lang w:eastAsia="ru-RU"/>
              </w:rPr>
              <w:t>Заземление</w:t>
            </w:r>
            <w:r w:rsidR="00515F5C">
              <w:rPr>
                <w:rFonts w:ascii="Arial" w:eastAsia="Times New Roman" w:hAnsi="Arial" w:cs="Arial"/>
                <w:color w:val="000000"/>
                <w:lang w:eastAsia="ru-RU"/>
              </w:rPr>
              <w:t>; сопротивление изоляции проводки</w:t>
            </w:r>
          </w:p>
          <w:p w:rsidR="00D30F6B" w:rsidRPr="00950890" w:rsidRDefault="00D30F6B" w:rsidP="00FC21C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950890" w:rsidRPr="00950890" w:rsidRDefault="00950890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Визуальный</w:t>
            </w:r>
          </w:p>
          <w:p w:rsidR="00361DB9" w:rsidRPr="00950890" w:rsidRDefault="00515F5C" w:rsidP="00950890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 xml:space="preserve">Мульти </w:t>
            </w:r>
            <w:r>
              <w:rPr>
                <w:rFonts w:ascii="Arial" w:hAnsi="Arial" w:cs="Arial"/>
              </w:rPr>
              <w:t>м</w:t>
            </w:r>
            <w:r w:rsidRPr="00950890">
              <w:rPr>
                <w:rFonts w:ascii="Arial" w:hAnsi="Arial" w:cs="Arial"/>
              </w:rPr>
              <w:t>етр</w:t>
            </w:r>
          </w:p>
        </w:tc>
        <w:tc>
          <w:tcPr>
            <w:tcW w:w="2549" w:type="dxa"/>
          </w:tcPr>
          <w:p w:rsidR="00361DB9" w:rsidRPr="00950890" w:rsidRDefault="00FC21C7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Все контролируемые параметры, должны быть в пределах допустимых значений</w:t>
            </w:r>
          </w:p>
        </w:tc>
        <w:tc>
          <w:tcPr>
            <w:tcW w:w="2461" w:type="dxa"/>
          </w:tcPr>
          <w:p w:rsidR="00361DB9" w:rsidRPr="00950890" w:rsidRDefault="00453BD2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Частичное техническое освидетельствование</w:t>
            </w:r>
          </w:p>
        </w:tc>
        <w:tc>
          <w:tcPr>
            <w:tcW w:w="2609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</w:tr>
      <w:tr w:rsidR="00361DB9" w:rsidTr="00950890">
        <w:tc>
          <w:tcPr>
            <w:tcW w:w="462" w:type="dxa"/>
          </w:tcPr>
          <w:p w:rsidR="00361DB9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29</w:t>
            </w:r>
          </w:p>
        </w:tc>
        <w:tc>
          <w:tcPr>
            <w:tcW w:w="5345" w:type="dxa"/>
          </w:tcPr>
          <w:p w:rsidR="00FC21C7" w:rsidRPr="00950890" w:rsidRDefault="00FC21C7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Произвести статические испытания ГП</w:t>
            </w:r>
          </w:p>
          <w:p w:rsidR="00FC21C7" w:rsidRPr="00950890" w:rsidRDefault="00FC21C7" w:rsidP="002E172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Массой на 50% превышающей грузоподъемность</w:t>
            </w:r>
          </w:p>
        </w:tc>
        <w:tc>
          <w:tcPr>
            <w:tcW w:w="2268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361DB9" w:rsidRPr="00950890" w:rsidRDefault="00453BD2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Полное техническое освидетельствование</w:t>
            </w:r>
          </w:p>
        </w:tc>
        <w:tc>
          <w:tcPr>
            <w:tcW w:w="2609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</w:tr>
      <w:tr w:rsidR="00361DB9" w:rsidTr="00950890">
        <w:tc>
          <w:tcPr>
            <w:tcW w:w="462" w:type="dxa"/>
          </w:tcPr>
          <w:p w:rsidR="00361DB9" w:rsidRPr="00950890" w:rsidRDefault="00950890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30</w:t>
            </w:r>
          </w:p>
        </w:tc>
        <w:tc>
          <w:tcPr>
            <w:tcW w:w="5345" w:type="dxa"/>
          </w:tcPr>
          <w:p w:rsidR="00FC21C7" w:rsidRPr="00950890" w:rsidRDefault="00FC21C7" w:rsidP="00FC21C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Произвести динамические испытания ГП</w:t>
            </w:r>
          </w:p>
          <w:p w:rsidR="00361DB9" w:rsidRPr="00950890" w:rsidRDefault="00FC21C7" w:rsidP="00FC21C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0890">
              <w:rPr>
                <w:rFonts w:ascii="Arial" w:eastAsia="Times New Roman" w:hAnsi="Arial" w:cs="Arial"/>
                <w:color w:val="000000"/>
                <w:lang w:eastAsia="ru-RU"/>
              </w:rPr>
              <w:t>Массой на 10% превышающей грузоподъемность</w:t>
            </w:r>
          </w:p>
        </w:tc>
        <w:tc>
          <w:tcPr>
            <w:tcW w:w="2268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361DB9" w:rsidRPr="00950890" w:rsidRDefault="00453BD2" w:rsidP="002E1722">
            <w:pPr>
              <w:rPr>
                <w:rFonts w:ascii="Arial" w:hAnsi="Arial" w:cs="Arial"/>
              </w:rPr>
            </w:pPr>
            <w:r w:rsidRPr="00950890">
              <w:rPr>
                <w:rFonts w:ascii="Arial" w:hAnsi="Arial" w:cs="Arial"/>
              </w:rPr>
              <w:t>Полное техническое освидетельствование</w:t>
            </w:r>
          </w:p>
        </w:tc>
        <w:tc>
          <w:tcPr>
            <w:tcW w:w="2609" w:type="dxa"/>
          </w:tcPr>
          <w:p w:rsidR="00361DB9" w:rsidRPr="00950890" w:rsidRDefault="00361DB9" w:rsidP="002E1722">
            <w:pPr>
              <w:rPr>
                <w:rFonts w:ascii="Arial" w:hAnsi="Arial" w:cs="Arial"/>
              </w:rPr>
            </w:pPr>
          </w:p>
        </w:tc>
      </w:tr>
    </w:tbl>
    <w:p w:rsidR="00136D48" w:rsidRDefault="00136D48"/>
    <w:sectPr w:rsidR="00136D48" w:rsidSect="002E172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85A"/>
    <w:rsid w:val="00025CEE"/>
    <w:rsid w:val="000E67CE"/>
    <w:rsid w:val="00122DAE"/>
    <w:rsid w:val="00136D48"/>
    <w:rsid w:val="00196FB5"/>
    <w:rsid w:val="001D252F"/>
    <w:rsid w:val="002E1722"/>
    <w:rsid w:val="00361DB9"/>
    <w:rsid w:val="00453BD2"/>
    <w:rsid w:val="00461E86"/>
    <w:rsid w:val="00515F5C"/>
    <w:rsid w:val="00611F67"/>
    <w:rsid w:val="00635028"/>
    <w:rsid w:val="00692FBC"/>
    <w:rsid w:val="006C398F"/>
    <w:rsid w:val="007F7276"/>
    <w:rsid w:val="00836FFA"/>
    <w:rsid w:val="00906E16"/>
    <w:rsid w:val="00950890"/>
    <w:rsid w:val="00977647"/>
    <w:rsid w:val="009B19B8"/>
    <w:rsid w:val="00A441C2"/>
    <w:rsid w:val="00C00810"/>
    <w:rsid w:val="00C0785A"/>
    <w:rsid w:val="00CC7B1A"/>
    <w:rsid w:val="00CF1FEA"/>
    <w:rsid w:val="00D30F6B"/>
    <w:rsid w:val="00D922D8"/>
    <w:rsid w:val="00DB5041"/>
    <w:rsid w:val="00E65235"/>
    <w:rsid w:val="00EE2A5C"/>
    <w:rsid w:val="00F30DC8"/>
    <w:rsid w:val="00FA6B52"/>
    <w:rsid w:val="00FC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692F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1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F5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36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36F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A89B-B9CB-4F2D-8CCD-5BFC4F8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gorbunov</cp:lastModifiedBy>
  <cp:revision>3</cp:revision>
  <cp:lastPrinted>2016-03-31T08:30:00Z</cp:lastPrinted>
  <dcterms:created xsi:type="dcterms:W3CDTF">2021-04-15T11:41:00Z</dcterms:created>
  <dcterms:modified xsi:type="dcterms:W3CDTF">2021-04-15T11:42:00Z</dcterms:modified>
</cp:coreProperties>
</file>